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306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/>
        <w:jc w:val="right"/>
        <w:rPr>
          <w:sz w:val="6"/>
          <w:szCs w:val="6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Булашева Александра Валентиновича, </w:t>
      </w:r>
      <w:r>
        <w:rPr>
          <w:rStyle w:val="cat-PassportDatagrp-1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в </w:t>
      </w:r>
      <w:r>
        <w:rPr>
          <w:rStyle w:val="cat-UserDefinedgrp-2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разнорабочим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</w:t>
      </w:r>
      <w:r>
        <w:rPr>
          <w:rStyle w:val="cat-UserDefinedgrp-21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spacing w:before="0" w:after="0"/>
        <w:ind w:left="142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  <w:sz w:val="25"/>
          <w:szCs w:val="25"/>
        </w:rPr>
        <w:t>. 20.21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02.03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Булашев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находился </w:t>
      </w:r>
      <w:r>
        <w:rPr>
          <w:rFonts w:ascii="Times New Roman" w:eastAsia="Times New Roman" w:hAnsi="Times New Roman" w:cs="Times New Roman"/>
          <w:sz w:val="25"/>
          <w:szCs w:val="25"/>
        </w:rPr>
        <w:t>возле зала № 1, стр. № 1/19, корпуса №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расположенного </w:t>
      </w:r>
      <w:r>
        <w:rPr>
          <w:rFonts w:ascii="Times New Roman" w:eastAsia="Times New Roman" w:hAnsi="Times New Roman" w:cs="Times New Roman"/>
          <w:sz w:val="25"/>
          <w:szCs w:val="25"/>
        </w:rPr>
        <w:t>на Центральном рынке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состоянии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алкогольного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шаткая походка,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нарушенная координация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>верхняя одежда была испачкана грязью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разговоре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имел невнятную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речь, из полости рта исходил </w:t>
      </w:r>
      <w:r>
        <w:rPr>
          <w:rFonts w:ascii="Times New Roman" w:eastAsia="Times New Roman" w:hAnsi="Times New Roman" w:cs="Times New Roman"/>
          <w:sz w:val="25"/>
          <w:szCs w:val="25"/>
        </w:rPr>
        <w:t>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Булашев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5"/>
          <w:szCs w:val="25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Булашев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письменные материалы дела, считает, что вина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Булашев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22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02.03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Булашев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права, предусмотренные ст. 25.1 КоАП РФ и ст. 51 Конституции РФ </w:t>
      </w:r>
      <w:r>
        <w:rPr>
          <w:rFonts w:ascii="Times New Roman" w:eastAsia="Times New Roman" w:hAnsi="Times New Roman" w:cs="Times New Roman"/>
          <w:sz w:val="25"/>
          <w:szCs w:val="25"/>
        </w:rPr>
        <w:t>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 Из протокола следует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</w:t>
      </w:r>
      <w:r>
        <w:rPr>
          <w:rFonts w:ascii="Times New Roman" w:eastAsia="Times New Roman" w:hAnsi="Times New Roman" w:cs="Times New Roman"/>
          <w:sz w:val="25"/>
          <w:szCs w:val="25"/>
        </w:rPr>
        <w:t>02.03.2024 в 16:30 Булашев А.В. находился возле зала № 1, стр. № 1/19, корпуса № 4, расположенного на Центральном рынке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нарушенная координация движений, верхняя одежда была испачкана грязью, при разговоре имел невнятную речь,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актом медицинского освидетельствования на состояние опьянения № </w:t>
      </w:r>
      <w:r>
        <w:rPr>
          <w:rFonts w:ascii="Times New Roman" w:eastAsia="Times New Roman" w:hAnsi="Times New Roman" w:cs="Times New Roman"/>
          <w:sz w:val="25"/>
          <w:szCs w:val="25"/>
        </w:rPr>
        <w:t>107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у </w:t>
      </w:r>
      <w:r>
        <w:rPr>
          <w:rFonts w:ascii="Times New Roman" w:eastAsia="Times New Roman" w:hAnsi="Times New Roman" w:cs="Times New Roman"/>
          <w:sz w:val="25"/>
          <w:szCs w:val="25"/>
        </w:rPr>
        <w:t>Булашев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>. установлено состояние опьянения;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полицейского </w:t>
      </w:r>
      <w:r>
        <w:rPr>
          <w:rFonts w:ascii="Times New Roman" w:eastAsia="Times New Roman" w:hAnsi="Times New Roman" w:cs="Times New Roman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ППСП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Булашев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согласии с протоколом, признании вины, которые им подтверждены в судебном заседании в полном объеме;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объяснения свидетеля </w:t>
      </w:r>
      <w:r>
        <w:rPr>
          <w:rStyle w:val="cat-UserDefinedgrp-23rplc-31"/>
          <w:rFonts w:ascii="Times New Roman" w:eastAsia="Times New Roman" w:hAnsi="Times New Roman" w:cs="Times New Roman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Булашев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неоднократно привлекал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Булашев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Имеющиеся в материалах дела доказательства непротиворечивы, последовательны, соответствуют критерию допустимости, собраны в строгом соответствии с законом. Существенных недостатков, влекущих невозможность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использования в качестве доказательств, материалы дела не содержат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являются общественный порядок и общественная безопасность.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5"/>
          <w:szCs w:val="25"/>
        </w:rPr>
        <w:t>оскорбляющем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человеческое достоинство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общественную нравственность, что выражается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шаткой походке,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нарушенной координации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>неопрятном внешнем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удья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Булашев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ст. 20.21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как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оявление в общественном месте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</w:t>
      </w:r>
      <w:r>
        <w:rPr>
          <w:rFonts w:ascii="Times New Roman" w:eastAsia="Times New Roman" w:hAnsi="Times New Roman" w:cs="Times New Roman"/>
          <w:sz w:val="25"/>
          <w:szCs w:val="25"/>
        </w:rPr>
        <w:t>, обстоятельства содеянного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признает </w:t>
      </w:r>
      <w:r>
        <w:rPr>
          <w:rFonts w:ascii="Times New Roman" w:eastAsia="Times New Roman" w:hAnsi="Times New Roman" w:cs="Times New Roman"/>
          <w:sz w:val="25"/>
          <w:szCs w:val="25"/>
        </w:rPr>
        <w:t>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>
        <w:rPr>
          <w:rFonts w:ascii="Times New Roman" w:eastAsia="Times New Roman" w:hAnsi="Times New Roman" w:cs="Times New Roman"/>
          <w:sz w:val="25"/>
          <w:szCs w:val="25"/>
        </w:rPr>
        <w:t>Булашев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>.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23.1, 29.9, 29.10 Кодекса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Булашева Александра Валентиновича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одни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сут</w:t>
      </w:r>
      <w:r>
        <w:rPr>
          <w:rFonts w:ascii="Times New Roman" w:eastAsia="Times New Roman" w:hAnsi="Times New Roman" w:cs="Times New Roman"/>
          <w:sz w:val="25"/>
          <w:szCs w:val="25"/>
        </w:rPr>
        <w:t>ки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02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6270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</w:p>
    <w:p>
      <w:pPr>
        <w:widowControl w:val="0"/>
        <w:spacing w:before="0" w:after="0"/>
        <w:ind w:left="1701"/>
        <w:jc w:val="both"/>
        <w:rPr>
          <w:sz w:val="20"/>
          <w:szCs w:val="20"/>
        </w:rPr>
      </w:pPr>
    </w:p>
    <w:p>
      <w:pPr>
        <w:widowControl w:val="0"/>
        <w:spacing w:before="0" w:after="0"/>
        <w:ind w:left="1701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8">
    <w:name w:val="cat-UserDefined grp-22 rplc-18"/>
    <w:basedOn w:val="DefaultParagraphFont"/>
  </w:style>
  <w:style w:type="character" w:customStyle="1" w:styleId="cat-UserDefinedgrp-23rplc-31">
    <w:name w:val="cat-UserDefined grp-23 rplc-31"/>
    <w:basedOn w:val="DefaultParagraphFont"/>
  </w:style>
  <w:style w:type="character" w:customStyle="1" w:styleId="cat-UserDefinedgrp-24rplc-46">
    <w:name w:val="cat-UserDefined grp-24 rplc-46"/>
    <w:basedOn w:val="DefaultParagraphFont"/>
  </w:style>
  <w:style w:type="character" w:customStyle="1" w:styleId="cat-UserDefinedgrp-25rplc-49">
    <w:name w:val="cat-UserDefined grp-25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